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ED51" w14:textId="77777777" w:rsidR="00901704" w:rsidRDefault="00901704">
      <w:pPr>
        <w:rPr>
          <w:rFonts w:ascii="Arial" w:hAnsi="Arial" w:cs="Arial"/>
          <w:b/>
          <w:bCs/>
          <w:sz w:val="32"/>
          <w:szCs w:val="32"/>
        </w:rPr>
      </w:pPr>
    </w:p>
    <w:p w14:paraId="249D8212" w14:textId="2E2F7B46" w:rsidR="000A5B9E" w:rsidRDefault="00B209C2">
      <w:pPr>
        <w:rPr>
          <w:rFonts w:ascii="Arial" w:hAnsi="Arial" w:cs="Arial"/>
          <w:b/>
          <w:bCs/>
          <w:sz w:val="32"/>
          <w:szCs w:val="32"/>
        </w:rPr>
      </w:pPr>
      <w:r w:rsidRPr="00B209C2">
        <w:rPr>
          <w:rFonts w:ascii="Arial" w:hAnsi="Arial" w:cs="Arial"/>
          <w:b/>
          <w:bCs/>
          <w:sz w:val="32"/>
          <w:szCs w:val="32"/>
        </w:rPr>
        <w:t>Årlig uppföljning av det systematiska arbetsmiljöarbetet</w:t>
      </w:r>
    </w:p>
    <w:p w14:paraId="609CEE3C" w14:textId="77777777" w:rsidR="00B721E9" w:rsidRPr="00B209C2" w:rsidRDefault="00B721E9" w:rsidP="00B721E9">
      <w:pPr>
        <w:rPr>
          <w:rFonts w:ascii="Arial" w:hAnsi="Arial" w:cs="Arial"/>
          <w:b/>
          <w:bCs/>
          <w:sz w:val="24"/>
          <w:szCs w:val="24"/>
        </w:rPr>
      </w:pPr>
      <w:r w:rsidRPr="00B209C2">
        <w:rPr>
          <w:rFonts w:ascii="Arial" w:hAnsi="Arial" w:cs="Arial"/>
          <w:b/>
          <w:bCs/>
          <w:sz w:val="24"/>
          <w:szCs w:val="24"/>
        </w:rPr>
        <w:t>Syfte</w:t>
      </w:r>
    </w:p>
    <w:p w14:paraId="6F8B252E" w14:textId="592E2886" w:rsidR="00B721E9" w:rsidRPr="0068653F" w:rsidRDefault="00B721E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Årlig uppföljning av det systematiska arbetsmiljöarbetet är den aktivitet där Valdemarsviks kommun kontrollerar att arbetsmiljöarbetet fungerar bra och att vi lever upp till Arbetsmiljöverkets krav enligt föreskriften om systematiskt arbetsmiljöarbete </w:t>
      </w:r>
      <w:r w:rsidR="0068653F">
        <w:rPr>
          <w:rFonts w:ascii="Arial" w:hAnsi="Arial" w:cs="Arial"/>
          <w:sz w:val="24"/>
          <w:szCs w:val="24"/>
        </w:rPr>
        <w:t>(AFS 2023:1</w:t>
      </w:r>
      <w:r w:rsidR="004A4E6B">
        <w:rPr>
          <w:rFonts w:ascii="Arial" w:hAnsi="Arial" w:cs="Arial"/>
          <w:sz w:val="24"/>
          <w:szCs w:val="24"/>
        </w:rPr>
        <w:t>).</w:t>
      </w:r>
    </w:p>
    <w:p w14:paraId="28122D46" w14:textId="2CBCB908" w:rsidR="00B209C2" w:rsidRPr="00B209C2" w:rsidRDefault="00B209C2">
      <w:pPr>
        <w:rPr>
          <w:rFonts w:ascii="Arial" w:hAnsi="Arial" w:cs="Arial"/>
          <w:sz w:val="24"/>
          <w:szCs w:val="24"/>
        </w:rPr>
      </w:pPr>
      <w:r w:rsidRPr="00B209C2">
        <w:rPr>
          <w:rFonts w:ascii="Arial" w:hAnsi="Arial" w:cs="Arial"/>
          <w:sz w:val="24"/>
          <w:szCs w:val="24"/>
        </w:rPr>
        <w:t xml:space="preserve">Uppföljningen ska också ge en överblick för att styra och </w:t>
      </w:r>
      <w:r w:rsidR="00B721E9">
        <w:rPr>
          <w:rFonts w:ascii="Arial" w:hAnsi="Arial" w:cs="Arial"/>
          <w:sz w:val="24"/>
          <w:szCs w:val="24"/>
        </w:rPr>
        <w:t>åtgärda eventuella brister i</w:t>
      </w:r>
      <w:r w:rsidRPr="00B209C2">
        <w:rPr>
          <w:rFonts w:ascii="Arial" w:hAnsi="Arial" w:cs="Arial"/>
          <w:sz w:val="24"/>
          <w:szCs w:val="24"/>
        </w:rPr>
        <w:t xml:space="preserve"> arbetsmiljöarbetet så att det får önskad effekt i form av en bättre arbetsmiljö för alla. </w:t>
      </w:r>
    </w:p>
    <w:p w14:paraId="5CDAB9F3" w14:textId="1D6684A3" w:rsidR="00B721E9" w:rsidRDefault="00B721E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Ansvar </w:t>
      </w:r>
    </w:p>
    <w:p w14:paraId="209760A0" w14:textId="482EA286" w:rsidR="00B721E9" w:rsidRDefault="00B721E9" w:rsidP="00B721E9">
      <w:pPr>
        <w:rPr>
          <w:rFonts w:ascii="Arial" w:hAnsi="Arial" w:cs="Arial"/>
          <w:sz w:val="24"/>
          <w:szCs w:val="24"/>
        </w:rPr>
      </w:pPr>
      <w:r w:rsidRPr="00B209C2">
        <w:rPr>
          <w:rFonts w:ascii="Arial" w:hAnsi="Arial" w:cs="Arial"/>
          <w:sz w:val="24"/>
          <w:szCs w:val="24"/>
        </w:rPr>
        <w:t xml:space="preserve">Ansvarig för att genomföra den årliga uppföljningen är den </w:t>
      </w:r>
      <w:r>
        <w:rPr>
          <w:rFonts w:ascii="Arial" w:hAnsi="Arial" w:cs="Arial"/>
          <w:sz w:val="24"/>
          <w:szCs w:val="24"/>
        </w:rPr>
        <w:t>som har den arbetsmiljöuppgiften fördelad</w:t>
      </w:r>
      <w:r w:rsidR="003F76D4">
        <w:rPr>
          <w:rFonts w:ascii="Arial" w:hAnsi="Arial" w:cs="Arial"/>
          <w:sz w:val="24"/>
          <w:szCs w:val="24"/>
        </w:rPr>
        <w:t xml:space="preserve">, vilket oftast är enhetschef på arbetsplatsnivå, verksamhetschef på verksamhetsnivå samt </w:t>
      </w:r>
      <w:r w:rsidR="003F76D4" w:rsidRPr="00D44399">
        <w:rPr>
          <w:rFonts w:ascii="Arial" w:hAnsi="Arial" w:cs="Arial"/>
          <w:sz w:val="24"/>
          <w:szCs w:val="24"/>
        </w:rPr>
        <w:t>kommundirektör</w:t>
      </w:r>
      <w:r w:rsidR="003F76D4">
        <w:rPr>
          <w:rFonts w:ascii="Arial" w:hAnsi="Arial" w:cs="Arial"/>
          <w:sz w:val="24"/>
          <w:szCs w:val="24"/>
        </w:rPr>
        <w:t xml:space="preserve"> på kommunnivå.</w:t>
      </w:r>
    </w:p>
    <w:p w14:paraId="7E58653E" w14:textId="0A2587E3" w:rsidR="00B209C2" w:rsidRDefault="00B209C2">
      <w:r w:rsidRPr="00B209C2">
        <w:rPr>
          <w:rFonts w:ascii="Arial" w:hAnsi="Arial" w:cs="Arial"/>
          <w:b/>
          <w:bCs/>
          <w:sz w:val="24"/>
          <w:szCs w:val="24"/>
        </w:rPr>
        <w:t>Rutin</w:t>
      </w:r>
      <w:r>
        <w:t xml:space="preserve"> </w:t>
      </w:r>
    </w:p>
    <w:p w14:paraId="3A6A0C12" w14:textId="61AF0236" w:rsidR="003F76D4" w:rsidRDefault="003F7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årliga uppföljningen genomförs </w:t>
      </w:r>
      <w:r w:rsidR="0087014C">
        <w:rPr>
          <w:rFonts w:ascii="Arial" w:hAnsi="Arial" w:cs="Arial"/>
          <w:sz w:val="24"/>
          <w:szCs w:val="24"/>
        </w:rPr>
        <w:t xml:space="preserve">på arbetsplatsnivå, verksamhetsnivå samt kommunnivå. </w:t>
      </w:r>
      <w:r w:rsidR="0004625A">
        <w:rPr>
          <w:rFonts w:ascii="Arial" w:hAnsi="Arial" w:cs="Arial"/>
          <w:sz w:val="24"/>
          <w:szCs w:val="24"/>
        </w:rPr>
        <w:t>D</w:t>
      </w:r>
      <w:r w:rsidR="0004625A" w:rsidRPr="00B209C2">
        <w:rPr>
          <w:rFonts w:ascii="Arial" w:hAnsi="Arial" w:cs="Arial"/>
          <w:sz w:val="24"/>
          <w:szCs w:val="24"/>
        </w:rPr>
        <w:t xml:space="preserve">en årliga uppföljningen ska </w:t>
      </w:r>
      <w:r w:rsidR="0004625A">
        <w:rPr>
          <w:rFonts w:ascii="Arial" w:hAnsi="Arial" w:cs="Arial"/>
          <w:sz w:val="24"/>
          <w:szCs w:val="24"/>
        </w:rPr>
        <w:t xml:space="preserve">ske i samverkan med </w:t>
      </w:r>
      <w:r w:rsidR="0004625A" w:rsidRPr="00B209C2">
        <w:rPr>
          <w:rFonts w:ascii="Arial" w:hAnsi="Arial" w:cs="Arial"/>
          <w:sz w:val="24"/>
          <w:szCs w:val="24"/>
        </w:rPr>
        <w:t xml:space="preserve">skyddsombud och eventuellt andra arbetstagarrepresentanter. </w:t>
      </w:r>
      <w:r w:rsidR="0087014C">
        <w:rPr>
          <w:rFonts w:ascii="Arial" w:hAnsi="Arial" w:cs="Arial"/>
          <w:sz w:val="24"/>
          <w:szCs w:val="24"/>
        </w:rPr>
        <w:t xml:space="preserve">Den ska göras </w:t>
      </w:r>
      <w:r>
        <w:rPr>
          <w:rFonts w:ascii="Arial" w:hAnsi="Arial" w:cs="Arial"/>
          <w:sz w:val="24"/>
          <w:szCs w:val="24"/>
        </w:rPr>
        <w:t>närmast efterföljande år enligt denna tågordning:</w:t>
      </w:r>
    </w:p>
    <w:p w14:paraId="32A41142" w14:textId="558DE6BD" w:rsidR="003F76D4" w:rsidRDefault="003F76D4" w:rsidP="003F76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Januari</w:t>
      </w:r>
      <w:r w:rsidR="005108D9">
        <w:rPr>
          <w:rFonts w:ascii="Arial" w:hAnsi="Arial" w:cs="Arial"/>
          <w:sz w:val="24"/>
          <w:szCs w:val="24"/>
        </w:rPr>
        <w:t>/februari</w:t>
      </w:r>
      <w:r>
        <w:rPr>
          <w:rFonts w:ascii="Arial" w:hAnsi="Arial" w:cs="Arial"/>
          <w:sz w:val="24"/>
          <w:szCs w:val="24"/>
        </w:rPr>
        <w:t xml:space="preserve"> månad på arbetsplatsnivå</w:t>
      </w:r>
    </w:p>
    <w:p w14:paraId="755A16BA" w14:textId="0EA2C81B" w:rsidR="003F76D4" w:rsidRDefault="003F76D4" w:rsidP="003F76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Februari</w:t>
      </w:r>
      <w:r w:rsidR="005108D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mars månad på verksamhetsnivå</w:t>
      </w:r>
    </w:p>
    <w:p w14:paraId="2C516A57" w14:textId="354CEAEC" w:rsidR="003F76D4" w:rsidRDefault="003F76D4" w:rsidP="003F76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5108D9">
        <w:rPr>
          <w:rFonts w:ascii="Arial" w:hAnsi="Arial" w:cs="Arial"/>
          <w:sz w:val="24"/>
          <w:szCs w:val="24"/>
        </w:rPr>
        <w:t>/maj</w:t>
      </w:r>
      <w:r>
        <w:rPr>
          <w:rFonts w:ascii="Arial" w:hAnsi="Arial" w:cs="Arial"/>
          <w:sz w:val="24"/>
          <w:szCs w:val="24"/>
        </w:rPr>
        <w:t xml:space="preserve"> månad på kommunnivå</w:t>
      </w:r>
    </w:p>
    <w:p w14:paraId="25DBED1F" w14:textId="514EE3EA" w:rsidR="00EF20B1" w:rsidRDefault="00EF20B1" w:rsidP="00525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Resultatet redovisas för Kommunstyrelsen </w:t>
      </w:r>
      <w:r w:rsidR="002920E7">
        <w:rPr>
          <w:rFonts w:ascii="Arial" w:hAnsi="Arial" w:cs="Arial"/>
          <w:sz w:val="24"/>
          <w:szCs w:val="24"/>
        </w:rPr>
        <w:t>på första mötet efter sommaruppehållet.</w:t>
      </w:r>
    </w:p>
    <w:p w14:paraId="7909C70F" w14:textId="77777777" w:rsidR="0004625A" w:rsidRPr="003F76D4" w:rsidRDefault="0004625A" w:rsidP="0004625A">
      <w:pPr>
        <w:rPr>
          <w:rFonts w:ascii="Arial" w:hAnsi="Arial" w:cs="Arial"/>
          <w:sz w:val="24"/>
          <w:szCs w:val="24"/>
        </w:rPr>
      </w:pPr>
      <w:r w:rsidRPr="003F76D4">
        <w:rPr>
          <w:rFonts w:ascii="Arial" w:hAnsi="Arial" w:cs="Arial"/>
          <w:sz w:val="24"/>
          <w:szCs w:val="24"/>
        </w:rPr>
        <w:t xml:space="preserve">Den årliga uppföljningen ska minst granska och säkerställa följande i det systematiska arbetsmiljöarbetet: </w:t>
      </w:r>
    </w:p>
    <w:p w14:paraId="07269286" w14:textId="77777777" w:rsidR="0004625A" w:rsidRPr="009A2F65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A2F65">
        <w:rPr>
          <w:rFonts w:ascii="Arial" w:hAnsi="Arial" w:cs="Arial"/>
          <w:sz w:val="24"/>
          <w:szCs w:val="24"/>
        </w:rPr>
        <w:t>att vi har en arbetsmiljöpolicy</w:t>
      </w:r>
      <w:r>
        <w:rPr>
          <w:rFonts w:ascii="Arial" w:hAnsi="Arial" w:cs="Arial"/>
          <w:sz w:val="24"/>
          <w:szCs w:val="24"/>
        </w:rPr>
        <w:t>,</w:t>
      </w:r>
    </w:p>
    <w:p w14:paraId="6DCFCCC2" w14:textId="77777777" w:rsidR="0004625A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vi har dokumenterade</w:t>
      </w:r>
      <w:r w:rsidRPr="009A2F65">
        <w:rPr>
          <w:rFonts w:ascii="Arial" w:hAnsi="Arial" w:cs="Arial"/>
          <w:sz w:val="24"/>
          <w:szCs w:val="24"/>
        </w:rPr>
        <w:t xml:space="preserve"> rutiner för </w:t>
      </w:r>
      <w:r>
        <w:rPr>
          <w:rFonts w:ascii="Arial" w:hAnsi="Arial" w:cs="Arial"/>
          <w:sz w:val="24"/>
          <w:szCs w:val="24"/>
        </w:rPr>
        <w:t xml:space="preserve">det systematiska </w:t>
      </w:r>
      <w:r w:rsidRPr="009A2F65">
        <w:rPr>
          <w:rFonts w:ascii="Arial" w:hAnsi="Arial" w:cs="Arial"/>
          <w:sz w:val="24"/>
          <w:szCs w:val="24"/>
        </w:rPr>
        <w:t>arbetsmiljöarbetet,</w:t>
      </w:r>
    </w:p>
    <w:p w14:paraId="57EF2383" w14:textId="77777777" w:rsidR="0004625A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 </w:t>
      </w:r>
      <w:r w:rsidRPr="009A2F65">
        <w:rPr>
          <w:rFonts w:ascii="Arial" w:hAnsi="Arial" w:cs="Arial"/>
          <w:sz w:val="24"/>
          <w:szCs w:val="24"/>
        </w:rPr>
        <w:t>arbetstagare och skyddsombud</w:t>
      </w:r>
      <w:r>
        <w:rPr>
          <w:rFonts w:ascii="Arial" w:hAnsi="Arial" w:cs="Arial"/>
          <w:sz w:val="24"/>
          <w:szCs w:val="24"/>
        </w:rPr>
        <w:t xml:space="preserve"> har möjlighet att</w:t>
      </w:r>
      <w:r w:rsidRPr="009A2F65">
        <w:rPr>
          <w:rFonts w:ascii="Arial" w:hAnsi="Arial" w:cs="Arial"/>
          <w:sz w:val="24"/>
          <w:szCs w:val="24"/>
        </w:rPr>
        <w:t xml:space="preserve"> medverka i </w:t>
      </w:r>
      <w:r>
        <w:rPr>
          <w:rFonts w:ascii="Arial" w:hAnsi="Arial" w:cs="Arial"/>
          <w:sz w:val="24"/>
          <w:szCs w:val="24"/>
        </w:rPr>
        <w:t xml:space="preserve">det systematiska </w:t>
      </w:r>
      <w:r w:rsidRPr="009A2F65">
        <w:rPr>
          <w:rFonts w:ascii="Arial" w:hAnsi="Arial" w:cs="Arial"/>
          <w:sz w:val="24"/>
          <w:szCs w:val="24"/>
        </w:rPr>
        <w:t xml:space="preserve">arbetsmiljöarbetet, </w:t>
      </w:r>
    </w:p>
    <w:p w14:paraId="0C324E4E" w14:textId="77777777" w:rsidR="0004625A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 vi har gjort en </w:t>
      </w:r>
      <w:r w:rsidRPr="009A2F65">
        <w:rPr>
          <w:rFonts w:ascii="Arial" w:hAnsi="Arial" w:cs="Arial"/>
          <w:sz w:val="24"/>
          <w:szCs w:val="24"/>
        </w:rPr>
        <w:t>skriftlig fördelning av uppgifter</w:t>
      </w:r>
      <w:r>
        <w:rPr>
          <w:rFonts w:ascii="Arial" w:hAnsi="Arial" w:cs="Arial"/>
          <w:sz w:val="24"/>
          <w:szCs w:val="24"/>
        </w:rPr>
        <w:t xml:space="preserve"> i det systematiska arbetsmiljöarbetet</w:t>
      </w:r>
      <w:r w:rsidRPr="009A2F65">
        <w:rPr>
          <w:rFonts w:ascii="Arial" w:hAnsi="Arial" w:cs="Arial"/>
          <w:sz w:val="24"/>
          <w:szCs w:val="24"/>
        </w:rPr>
        <w:t>,</w:t>
      </w:r>
    </w:p>
    <w:p w14:paraId="00F2C787" w14:textId="77777777" w:rsidR="0004625A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de som tilldelats uppgifter i det systematiska arbetsmiljöarbetet har tillräckliga befogenheter, resurser, kunskaper och kompetens för uppgifterna</w:t>
      </w:r>
    </w:p>
    <w:p w14:paraId="7CDD3A90" w14:textId="77777777" w:rsidR="0004625A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 arbetstagarna har </w:t>
      </w:r>
      <w:r w:rsidRPr="009A2F65">
        <w:rPr>
          <w:rFonts w:ascii="Arial" w:hAnsi="Arial" w:cs="Arial"/>
          <w:sz w:val="24"/>
          <w:szCs w:val="24"/>
        </w:rPr>
        <w:t xml:space="preserve">kunskaper </w:t>
      </w:r>
      <w:r>
        <w:rPr>
          <w:rFonts w:ascii="Arial" w:hAnsi="Arial" w:cs="Arial"/>
          <w:sz w:val="24"/>
          <w:szCs w:val="24"/>
        </w:rPr>
        <w:t>om riskerna i arbetet så de kan utföra arbetet säkert,</w:t>
      </w:r>
      <w:r w:rsidRPr="009A2F65">
        <w:rPr>
          <w:rFonts w:ascii="Arial" w:hAnsi="Arial" w:cs="Arial"/>
          <w:sz w:val="24"/>
          <w:szCs w:val="24"/>
        </w:rPr>
        <w:t xml:space="preserve"> </w:t>
      </w:r>
    </w:p>
    <w:p w14:paraId="41D6EB96" w14:textId="77777777" w:rsidR="0004625A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 vi gjort regelbundna </w:t>
      </w:r>
      <w:r w:rsidRPr="00001A8D">
        <w:rPr>
          <w:rFonts w:ascii="Arial" w:hAnsi="Arial" w:cs="Arial"/>
          <w:sz w:val="24"/>
          <w:szCs w:val="24"/>
        </w:rPr>
        <w:t>undersökningar</w:t>
      </w:r>
      <w:r>
        <w:rPr>
          <w:rFonts w:ascii="Arial" w:hAnsi="Arial" w:cs="Arial"/>
          <w:sz w:val="24"/>
          <w:szCs w:val="24"/>
        </w:rPr>
        <w:t xml:space="preserve"> och riskbedömningar</w:t>
      </w:r>
      <w:r w:rsidRPr="00001A8D">
        <w:rPr>
          <w:rFonts w:ascii="Arial" w:hAnsi="Arial" w:cs="Arial"/>
          <w:sz w:val="24"/>
          <w:szCs w:val="24"/>
        </w:rPr>
        <w:t xml:space="preserve"> av arbets</w:t>
      </w:r>
      <w:r>
        <w:rPr>
          <w:rFonts w:ascii="Arial" w:hAnsi="Arial" w:cs="Arial"/>
          <w:sz w:val="24"/>
          <w:szCs w:val="24"/>
        </w:rPr>
        <w:t>miljön,</w:t>
      </w:r>
    </w:p>
    <w:p w14:paraId="6FF5521E" w14:textId="77C0FDD6" w:rsidR="0004625A" w:rsidRPr="0004625A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4625A">
        <w:rPr>
          <w:rFonts w:ascii="Arial" w:hAnsi="Arial" w:cs="Arial"/>
          <w:sz w:val="24"/>
          <w:szCs w:val="24"/>
        </w:rPr>
        <w:t>att vi gjort riskbedömningar vid förändringar i verksamheten,</w:t>
      </w:r>
    </w:p>
    <w:p w14:paraId="315C419C" w14:textId="77777777" w:rsidR="0004625A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vi gjort utredningar av ohälsa, olycksfall och tillbud som inträffar i verksamheten,</w:t>
      </w:r>
    </w:p>
    <w:p w14:paraId="65153309" w14:textId="77777777" w:rsidR="0004625A" w:rsidRDefault="0004625A" w:rsidP="0004625A">
      <w:pPr>
        <w:pStyle w:val="Liststycke"/>
        <w:rPr>
          <w:rFonts w:ascii="Arial" w:hAnsi="Arial" w:cs="Arial"/>
          <w:sz w:val="24"/>
          <w:szCs w:val="24"/>
        </w:rPr>
      </w:pPr>
    </w:p>
    <w:p w14:paraId="1EE075C6" w14:textId="77777777" w:rsidR="0004625A" w:rsidRDefault="0004625A" w:rsidP="0004625A">
      <w:pPr>
        <w:pStyle w:val="Liststycke"/>
        <w:rPr>
          <w:rFonts w:ascii="Arial" w:hAnsi="Arial" w:cs="Arial"/>
          <w:sz w:val="24"/>
          <w:szCs w:val="24"/>
        </w:rPr>
      </w:pPr>
    </w:p>
    <w:p w14:paraId="3B4DC920" w14:textId="7953CCB0" w:rsidR="0004625A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 vi vidtagit </w:t>
      </w:r>
      <w:r w:rsidRPr="00001A8D">
        <w:rPr>
          <w:rFonts w:ascii="Arial" w:hAnsi="Arial" w:cs="Arial"/>
          <w:sz w:val="24"/>
          <w:szCs w:val="24"/>
        </w:rPr>
        <w:t xml:space="preserve">åtgärder och </w:t>
      </w:r>
      <w:r>
        <w:rPr>
          <w:rFonts w:ascii="Arial" w:hAnsi="Arial" w:cs="Arial"/>
          <w:sz w:val="24"/>
          <w:szCs w:val="24"/>
        </w:rPr>
        <w:t xml:space="preserve">skrivit </w:t>
      </w:r>
      <w:r w:rsidRPr="00001A8D">
        <w:rPr>
          <w:rFonts w:ascii="Arial" w:hAnsi="Arial" w:cs="Arial"/>
          <w:sz w:val="24"/>
          <w:szCs w:val="24"/>
        </w:rPr>
        <w:t>handlingsplaner</w:t>
      </w:r>
      <w:r>
        <w:rPr>
          <w:rFonts w:ascii="Arial" w:hAnsi="Arial" w:cs="Arial"/>
          <w:sz w:val="24"/>
          <w:szCs w:val="24"/>
        </w:rPr>
        <w:t xml:space="preserve"> när åtgärder inte gjorts omedelbart,</w:t>
      </w:r>
    </w:p>
    <w:p w14:paraId="3229A718" w14:textId="77777777" w:rsidR="0004625A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 vi har </w:t>
      </w:r>
      <w:r w:rsidRPr="00001A8D">
        <w:rPr>
          <w:rFonts w:ascii="Arial" w:hAnsi="Arial" w:cs="Arial"/>
          <w:sz w:val="24"/>
          <w:szCs w:val="24"/>
        </w:rPr>
        <w:t>kontroll</w:t>
      </w:r>
      <w:r>
        <w:rPr>
          <w:rFonts w:ascii="Arial" w:hAnsi="Arial" w:cs="Arial"/>
          <w:sz w:val="24"/>
          <w:szCs w:val="24"/>
        </w:rPr>
        <w:t>erat att genomförda åtgärder har fått önskad effekt,</w:t>
      </w:r>
    </w:p>
    <w:p w14:paraId="02FC0EBA" w14:textId="77777777" w:rsidR="0004625A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vi har gjort en årlig uppföljning av hur det systematiska arbetsmiljöarbetet fungerat,</w:t>
      </w:r>
      <w:r w:rsidRPr="00001A8D">
        <w:rPr>
          <w:rFonts w:ascii="Arial" w:hAnsi="Arial" w:cs="Arial"/>
          <w:sz w:val="24"/>
          <w:szCs w:val="24"/>
        </w:rPr>
        <w:t xml:space="preserve"> </w:t>
      </w:r>
    </w:p>
    <w:p w14:paraId="1ACDA23B" w14:textId="77777777" w:rsidR="0004625A" w:rsidRPr="00001A8D" w:rsidRDefault="0004625A" w:rsidP="0004625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vi har anlitat företagshälsovård, eller annan motsvarande sakkunnig hjälp utifrån, vid behov,</w:t>
      </w:r>
      <w:r w:rsidRPr="00001A8D">
        <w:rPr>
          <w:rFonts w:ascii="Arial" w:hAnsi="Arial" w:cs="Arial"/>
          <w:sz w:val="24"/>
          <w:szCs w:val="24"/>
        </w:rPr>
        <w:t xml:space="preserve">  </w:t>
      </w:r>
    </w:p>
    <w:p w14:paraId="2976E2FE" w14:textId="6FED6A9C" w:rsidR="009E0088" w:rsidRPr="009E0088" w:rsidRDefault="009E0088" w:rsidP="009E0088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0088">
        <w:rPr>
          <w:rFonts w:ascii="Arial" w:hAnsi="Arial" w:cs="Arial"/>
          <w:sz w:val="24"/>
          <w:szCs w:val="24"/>
        </w:rPr>
        <w:t>att vi har anmält allvarliga tillbud och olyckor till Arbetsmiljöverket och</w:t>
      </w:r>
      <w:r>
        <w:rPr>
          <w:rFonts w:ascii="Arial" w:hAnsi="Arial" w:cs="Arial"/>
          <w:sz w:val="24"/>
          <w:szCs w:val="24"/>
        </w:rPr>
        <w:t>/ eller Försäkringskassan</w:t>
      </w:r>
      <w:r w:rsidRPr="009E0088">
        <w:rPr>
          <w:rFonts w:ascii="Arial" w:hAnsi="Arial" w:cs="Arial"/>
          <w:sz w:val="24"/>
          <w:szCs w:val="24"/>
        </w:rPr>
        <w:t xml:space="preserve">. </w:t>
      </w:r>
    </w:p>
    <w:p w14:paraId="712B242F" w14:textId="56A8F5B8" w:rsidR="005251E9" w:rsidRDefault="0087014C" w:rsidP="00525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årliga uppföljningen och eventuell åtgärdsplan med åtgärder dokumenteras och sparas i KIA. </w:t>
      </w:r>
      <w:r w:rsidR="009E0088">
        <w:rPr>
          <w:rFonts w:ascii="Arial" w:hAnsi="Arial" w:cs="Arial"/>
          <w:sz w:val="24"/>
          <w:szCs w:val="24"/>
        </w:rPr>
        <w:t>Det gäller på alla nivåer i organisationen. Åtgärdsplanen</w:t>
      </w:r>
      <w:r>
        <w:rPr>
          <w:rFonts w:ascii="Arial" w:hAnsi="Arial" w:cs="Arial"/>
          <w:sz w:val="24"/>
          <w:szCs w:val="24"/>
        </w:rPr>
        <w:t xml:space="preserve"> </w:t>
      </w:r>
      <w:r w:rsidR="003F76D4">
        <w:rPr>
          <w:rFonts w:ascii="Arial" w:hAnsi="Arial" w:cs="Arial"/>
          <w:sz w:val="24"/>
          <w:szCs w:val="24"/>
        </w:rPr>
        <w:t>följs upp kontinuerligt i samverkan</w:t>
      </w:r>
      <w:r w:rsidR="00D44399">
        <w:rPr>
          <w:rFonts w:ascii="Arial" w:hAnsi="Arial" w:cs="Arial"/>
          <w:sz w:val="24"/>
          <w:szCs w:val="24"/>
        </w:rPr>
        <w:t>/skyddskommitté</w:t>
      </w:r>
      <w:r w:rsidR="003F76D4">
        <w:rPr>
          <w:rFonts w:ascii="Arial" w:hAnsi="Arial" w:cs="Arial"/>
          <w:sz w:val="24"/>
          <w:szCs w:val="24"/>
        </w:rPr>
        <w:t xml:space="preserve">. </w:t>
      </w:r>
    </w:p>
    <w:p w14:paraId="1029180C" w14:textId="35AF7ED2" w:rsidR="00901704" w:rsidRDefault="00525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209C2" w:rsidRPr="00B209C2">
        <w:rPr>
          <w:rFonts w:ascii="Arial" w:hAnsi="Arial" w:cs="Arial"/>
          <w:sz w:val="24"/>
          <w:szCs w:val="24"/>
        </w:rPr>
        <w:t xml:space="preserve">en årliga uppföljningen </w:t>
      </w:r>
      <w:r>
        <w:rPr>
          <w:rFonts w:ascii="Arial" w:hAnsi="Arial" w:cs="Arial"/>
          <w:sz w:val="24"/>
          <w:szCs w:val="24"/>
        </w:rPr>
        <w:t>sker i kommunens digitala verktyg för det systematiska arbetsmiljöarbetet,</w:t>
      </w:r>
      <w:r w:rsidR="00B209C2" w:rsidRPr="00B209C2">
        <w:rPr>
          <w:rFonts w:ascii="Arial" w:hAnsi="Arial" w:cs="Arial"/>
          <w:sz w:val="24"/>
          <w:szCs w:val="24"/>
        </w:rPr>
        <w:t xml:space="preserve"> </w:t>
      </w:r>
      <w:r w:rsidR="00B209C2">
        <w:rPr>
          <w:rFonts w:ascii="Arial" w:hAnsi="Arial" w:cs="Arial"/>
          <w:sz w:val="24"/>
          <w:szCs w:val="24"/>
        </w:rPr>
        <w:t>KIA</w:t>
      </w:r>
      <w:r>
        <w:rPr>
          <w:rFonts w:ascii="Arial" w:hAnsi="Arial" w:cs="Arial"/>
          <w:sz w:val="24"/>
          <w:szCs w:val="24"/>
        </w:rPr>
        <w:t xml:space="preserve"> och</w:t>
      </w:r>
      <w:r w:rsidR="00B209C2">
        <w:rPr>
          <w:rFonts w:ascii="Arial" w:hAnsi="Arial" w:cs="Arial"/>
          <w:sz w:val="24"/>
          <w:szCs w:val="24"/>
        </w:rPr>
        <w:t xml:space="preserve"> checklista</w:t>
      </w:r>
      <w:r>
        <w:rPr>
          <w:rFonts w:ascii="Arial" w:hAnsi="Arial" w:cs="Arial"/>
          <w:sz w:val="24"/>
          <w:szCs w:val="24"/>
        </w:rPr>
        <w:t>n</w:t>
      </w:r>
      <w:r w:rsidR="00B209C2" w:rsidRPr="00B209C2">
        <w:rPr>
          <w:rFonts w:ascii="Arial" w:hAnsi="Arial" w:cs="Arial"/>
          <w:sz w:val="24"/>
          <w:szCs w:val="24"/>
        </w:rPr>
        <w:t xml:space="preserve"> </w:t>
      </w:r>
      <w:r w:rsidR="00B209C2" w:rsidRPr="00EF20B1">
        <w:rPr>
          <w:rFonts w:ascii="Arial" w:hAnsi="Arial" w:cs="Arial"/>
          <w:i/>
          <w:iCs/>
          <w:sz w:val="24"/>
          <w:szCs w:val="24"/>
        </w:rPr>
        <w:t>Årlig uppföljning av det systematiska arbetsmiljöarbetet</w:t>
      </w:r>
      <w:r w:rsidR="00B209C2" w:rsidRPr="00B209C2">
        <w:rPr>
          <w:rFonts w:ascii="Arial" w:hAnsi="Arial" w:cs="Arial"/>
          <w:sz w:val="24"/>
          <w:szCs w:val="24"/>
        </w:rPr>
        <w:t xml:space="preserve"> </w:t>
      </w:r>
      <w:r w:rsidR="0030191D" w:rsidRPr="0030191D">
        <w:rPr>
          <w:rFonts w:ascii="Arial" w:hAnsi="Arial" w:cs="Arial"/>
          <w:i/>
          <w:iCs/>
          <w:sz w:val="24"/>
          <w:szCs w:val="24"/>
        </w:rPr>
        <w:t>på arbetsplatsnivå/verksamhetsnivå/kommunnivå</w:t>
      </w:r>
      <w:r w:rsidR="0030191D">
        <w:rPr>
          <w:rFonts w:ascii="Arial" w:hAnsi="Arial" w:cs="Arial"/>
          <w:sz w:val="24"/>
          <w:szCs w:val="24"/>
        </w:rPr>
        <w:t xml:space="preserve"> </w:t>
      </w:r>
      <w:r w:rsidR="00B209C2" w:rsidRPr="00B209C2">
        <w:rPr>
          <w:rFonts w:ascii="Arial" w:hAnsi="Arial" w:cs="Arial"/>
          <w:sz w:val="24"/>
          <w:szCs w:val="24"/>
        </w:rPr>
        <w:t xml:space="preserve">används som underlag. </w:t>
      </w:r>
      <w:r w:rsidR="00C05FDF">
        <w:rPr>
          <w:rFonts w:ascii="Arial" w:hAnsi="Arial" w:cs="Arial"/>
          <w:sz w:val="24"/>
          <w:szCs w:val="24"/>
        </w:rPr>
        <w:t xml:space="preserve">Det är respektive ansvarig chef som bokar in mötet och genomför den årliga uppföljningen. Bokningen görs i KIA som en </w:t>
      </w:r>
      <w:r w:rsidR="00D44399">
        <w:rPr>
          <w:rFonts w:ascii="Arial" w:hAnsi="Arial" w:cs="Arial"/>
          <w:sz w:val="24"/>
          <w:szCs w:val="24"/>
        </w:rPr>
        <w:t>a</w:t>
      </w:r>
      <w:r w:rsidR="00C05FDF">
        <w:rPr>
          <w:rFonts w:ascii="Arial" w:hAnsi="Arial" w:cs="Arial"/>
          <w:sz w:val="24"/>
          <w:szCs w:val="24"/>
        </w:rPr>
        <w:t>rbetsmiljörevision under fliken riskhantering (ny riskhantering).</w:t>
      </w:r>
      <w:r w:rsidR="00044E1D">
        <w:rPr>
          <w:rFonts w:ascii="Arial" w:hAnsi="Arial" w:cs="Arial"/>
          <w:sz w:val="24"/>
          <w:szCs w:val="24"/>
        </w:rPr>
        <w:t xml:space="preserve"> </w:t>
      </w:r>
    </w:p>
    <w:p w14:paraId="194350B9" w14:textId="4775ACF6" w:rsidR="00901704" w:rsidRPr="00B209C2" w:rsidRDefault="00901704" w:rsidP="00901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Två gånger om året träffar HR alla chefer där man kontrollerar statusen på det systematiska arbetsmiljöarbetet och går igenom de kontrollpunkter som den årliga uppföljningen av SAM innehåller.</w:t>
      </w:r>
    </w:p>
    <w:p w14:paraId="4DBFBF85" w14:textId="7F95B8A7" w:rsidR="00901704" w:rsidRPr="00B209C2" w:rsidRDefault="00C05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01704" w:rsidRPr="00B209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67E0" w14:textId="77777777" w:rsidR="00901704" w:rsidRDefault="00901704" w:rsidP="00901704">
      <w:pPr>
        <w:spacing w:after="0" w:line="240" w:lineRule="auto"/>
      </w:pPr>
      <w:r>
        <w:separator/>
      </w:r>
    </w:p>
  </w:endnote>
  <w:endnote w:type="continuationSeparator" w:id="0">
    <w:p w14:paraId="411C576F" w14:textId="77777777" w:rsidR="00901704" w:rsidRDefault="00901704" w:rsidP="0090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C432" w14:textId="77777777" w:rsidR="00901704" w:rsidRDefault="00901704" w:rsidP="00901704">
      <w:pPr>
        <w:spacing w:after="0" w:line="240" w:lineRule="auto"/>
      </w:pPr>
      <w:r>
        <w:separator/>
      </w:r>
    </w:p>
  </w:footnote>
  <w:footnote w:type="continuationSeparator" w:id="0">
    <w:p w14:paraId="2581E8F8" w14:textId="77777777" w:rsidR="00901704" w:rsidRDefault="00901704" w:rsidP="0090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5651" w14:textId="0AC3FF32" w:rsidR="00901704" w:rsidRDefault="00901704">
    <w:pPr>
      <w:pStyle w:val="Sidhuvud"/>
    </w:pPr>
    <w:r>
      <w:rPr>
        <w:noProof/>
      </w:rPr>
      <w:drawing>
        <wp:inline distT="0" distB="0" distL="0" distR="0" wp14:anchorId="1C21CC66" wp14:editId="57AB377A">
          <wp:extent cx="2228850" cy="591820"/>
          <wp:effectExtent l="0" t="0" r="0" b="0"/>
          <wp:docPr id="4" name="Bild 4" descr="kembl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4" descr="kemble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1CB"/>
    <w:multiLevelType w:val="hybridMultilevel"/>
    <w:tmpl w:val="DA92B95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F710D3"/>
    <w:multiLevelType w:val="hybridMultilevel"/>
    <w:tmpl w:val="251AB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697E"/>
    <w:multiLevelType w:val="hybridMultilevel"/>
    <w:tmpl w:val="90DCF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F3206"/>
    <w:multiLevelType w:val="hybridMultilevel"/>
    <w:tmpl w:val="E3F4C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015C3"/>
    <w:multiLevelType w:val="hybridMultilevel"/>
    <w:tmpl w:val="F7225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140033">
    <w:abstractNumId w:val="3"/>
  </w:num>
  <w:num w:numId="2" w16cid:durableId="1850437468">
    <w:abstractNumId w:val="2"/>
  </w:num>
  <w:num w:numId="3" w16cid:durableId="1430277805">
    <w:abstractNumId w:val="4"/>
  </w:num>
  <w:num w:numId="4" w16cid:durableId="607547758">
    <w:abstractNumId w:val="1"/>
  </w:num>
  <w:num w:numId="5" w16cid:durableId="109879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C2"/>
    <w:rsid w:val="00001A8D"/>
    <w:rsid w:val="00044E1D"/>
    <w:rsid w:val="0004625A"/>
    <w:rsid w:val="000A5B9E"/>
    <w:rsid w:val="00104EC8"/>
    <w:rsid w:val="002920E7"/>
    <w:rsid w:val="0030191D"/>
    <w:rsid w:val="00346DFB"/>
    <w:rsid w:val="003F76D4"/>
    <w:rsid w:val="004A4E6B"/>
    <w:rsid w:val="005108D9"/>
    <w:rsid w:val="005251E9"/>
    <w:rsid w:val="0068653F"/>
    <w:rsid w:val="00727D79"/>
    <w:rsid w:val="0087014C"/>
    <w:rsid w:val="00901704"/>
    <w:rsid w:val="009A2F65"/>
    <w:rsid w:val="009E0088"/>
    <w:rsid w:val="00B209C2"/>
    <w:rsid w:val="00B721E9"/>
    <w:rsid w:val="00C05FDF"/>
    <w:rsid w:val="00D21D19"/>
    <w:rsid w:val="00D245C0"/>
    <w:rsid w:val="00D44399"/>
    <w:rsid w:val="00E54539"/>
    <w:rsid w:val="00EE69C5"/>
    <w:rsid w:val="00EF20B1"/>
    <w:rsid w:val="00F71262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DAA8"/>
  <w15:chartTrackingRefBased/>
  <w15:docId w15:val="{1BA45C2F-8DEA-42FF-8E67-208CC3E0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0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1704"/>
  </w:style>
  <w:style w:type="paragraph" w:styleId="Sidfot">
    <w:name w:val="footer"/>
    <w:basedOn w:val="Normal"/>
    <w:link w:val="SidfotChar"/>
    <w:uiPriority w:val="99"/>
    <w:unhideWhenUsed/>
    <w:rsid w:val="0090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1704"/>
  </w:style>
  <w:style w:type="paragraph" w:styleId="Liststycke">
    <w:name w:val="List Paragraph"/>
    <w:basedOn w:val="Normal"/>
    <w:uiPriority w:val="34"/>
    <w:qFormat/>
    <w:rsid w:val="003F7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750C-F3C5-4214-9D5B-70C84948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533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Krigsman, Eva</dc:creator>
  <cp:keywords/>
  <dc:description/>
  <cp:lastModifiedBy>Krigsman, Eva</cp:lastModifiedBy>
  <cp:revision>16</cp:revision>
  <cp:lastPrinted>2024-08-30T11:19:00Z</cp:lastPrinted>
  <dcterms:created xsi:type="dcterms:W3CDTF">2024-05-16T06:45:00Z</dcterms:created>
  <dcterms:modified xsi:type="dcterms:W3CDTF">2024-09-03T13:27:00Z</dcterms:modified>
</cp:coreProperties>
</file>